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Look w:val="01E0"/>
      </w:tblPr>
      <w:tblGrid>
        <w:gridCol w:w="4608"/>
        <w:gridCol w:w="4960"/>
      </w:tblGrid>
      <w:tr w:rsidR="00897BE0" w:rsidRPr="00F90C26" w:rsidTr="00454072">
        <w:trPr>
          <w:trHeight w:val="4491"/>
        </w:trPr>
        <w:tc>
          <w:tcPr>
            <w:tcW w:w="4608" w:type="dxa"/>
          </w:tcPr>
          <w:p w:rsidR="00897BE0" w:rsidRPr="00F90C26" w:rsidRDefault="00897BE0" w:rsidP="00454072">
            <w:pPr>
              <w:ind w:right="-111"/>
              <w:jc w:val="center"/>
            </w:pPr>
            <w:r w:rsidRPr="00F90C26">
              <w:rPr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570230" cy="5937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BE0" w:rsidRPr="00F90C26" w:rsidRDefault="00897BE0" w:rsidP="00454072">
            <w:pPr>
              <w:spacing w:before="120"/>
              <w:ind w:left="284" w:right="139"/>
              <w:jc w:val="center"/>
              <w:rPr>
                <w:noProof/>
                <w:sz w:val="20"/>
                <w:szCs w:val="20"/>
              </w:rPr>
            </w:pPr>
            <w:r w:rsidRPr="00F90C26">
              <w:rPr>
                <w:noProof/>
                <w:sz w:val="20"/>
                <w:szCs w:val="20"/>
              </w:rPr>
              <w:t>ПРАВИТЕЛЬСТВО САНКТ-ПЕТЕРБУРГА</w:t>
            </w:r>
          </w:p>
          <w:p w:rsidR="00897BE0" w:rsidRPr="00B11E58" w:rsidRDefault="00897BE0" w:rsidP="00454072">
            <w:pPr>
              <w:shd w:val="clear" w:color="auto" w:fill="FFFFFF"/>
              <w:spacing w:before="82" w:line="240" w:lineRule="exact"/>
              <w:ind w:left="284" w:right="139"/>
              <w:jc w:val="center"/>
              <w:rPr>
                <w:b/>
                <w:sz w:val="20"/>
                <w:szCs w:val="20"/>
              </w:rPr>
            </w:pPr>
            <w:r w:rsidRPr="00B11E58">
              <w:rPr>
                <w:b/>
                <w:bCs/>
                <w:color w:val="000000"/>
                <w:spacing w:val="-1"/>
                <w:sz w:val="20"/>
                <w:szCs w:val="20"/>
              </w:rPr>
              <w:t>АДМИНИСТРАЦИЯ</w:t>
            </w:r>
          </w:p>
          <w:p w:rsidR="00897BE0" w:rsidRPr="00B11E58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11E58">
              <w:rPr>
                <w:b/>
                <w:bCs/>
                <w:color w:val="000000"/>
                <w:spacing w:val="-1"/>
                <w:sz w:val="20"/>
                <w:szCs w:val="20"/>
              </w:rPr>
              <w:t>ФРУНЗЕНСКОГО  РАЙОНА</w:t>
            </w:r>
          </w:p>
          <w:p w:rsidR="00897BE0" w:rsidRPr="00B11E58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11E58">
              <w:rPr>
                <w:b/>
                <w:bCs/>
                <w:color w:val="000000"/>
                <w:spacing w:val="-1"/>
                <w:sz w:val="20"/>
                <w:szCs w:val="20"/>
              </w:rPr>
              <w:t>САНКТ-ПЕТЕРБУРГА</w:t>
            </w:r>
          </w:p>
          <w:p w:rsidR="00897BE0" w:rsidRPr="00F90C26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897BE0" w:rsidRPr="00B11E58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b/>
                <w:sz w:val="20"/>
                <w:szCs w:val="20"/>
              </w:rPr>
            </w:pPr>
            <w:r w:rsidRPr="00B11E58">
              <w:rPr>
                <w:b/>
                <w:sz w:val="20"/>
                <w:szCs w:val="20"/>
              </w:rPr>
              <w:t>ОТДЕЛ МОЛОДЕЖНОЙ ПОЛИТИКИ</w:t>
            </w:r>
          </w:p>
          <w:p w:rsidR="00897BE0" w:rsidRPr="00B11E58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ВЗАИМОДЕЙСТВИЯ</w:t>
            </w:r>
          </w:p>
          <w:p w:rsidR="00897BE0" w:rsidRPr="00B11E58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b/>
                <w:sz w:val="20"/>
                <w:szCs w:val="20"/>
              </w:rPr>
            </w:pPr>
            <w:r w:rsidRPr="00B11E58">
              <w:rPr>
                <w:b/>
                <w:sz w:val="20"/>
                <w:szCs w:val="20"/>
              </w:rPr>
              <w:t>С ОБЩЕСТВЕННЫМИ</w:t>
            </w:r>
          </w:p>
          <w:p w:rsidR="00897BE0" w:rsidRPr="00F90C26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sz w:val="20"/>
                <w:szCs w:val="20"/>
              </w:rPr>
            </w:pPr>
            <w:r w:rsidRPr="00B11E58">
              <w:rPr>
                <w:b/>
                <w:sz w:val="20"/>
                <w:szCs w:val="20"/>
              </w:rPr>
              <w:t>ОРГАНИЗАЦИЯМИ</w:t>
            </w:r>
          </w:p>
          <w:p w:rsidR="00897BE0" w:rsidRPr="00F90C26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897BE0" w:rsidRPr="00F90C26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0C26">
              <w:rPr>
                <w:color w:val="000000"/>
                <w:spacing w:val="-1"/>
                <w:sz w:val="16"/>
                <w:szCs w:val="16"/>
              </w:rPr>
              <w:t>Пражская ул., д.46, Санкт-Петербург, 192241</w:t>
            </w:r>
          </w:p>
          <w:p w:rsidR="00897BE0" w:rsidRPr="00F90C26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0C26">
              <w:rPr>
                <w:color w:val="000000"/>
                <w:spacing w:val="-1"/>
                <w:sz w:val="16"/>
                <w:szCs w:val="16"/>
              </w:rPr>
              <w:t>Тел. (812) 576-84-77 Факс (812) 576-84-80</w:t>
            </w:r>
          </w:p>
          <w:p w:rsidR="00897BE0" w:rsidRPr="00F90C26" w:rsidRDefault="00897BE0" w:rsidP="00454072">
            <w:pPr>
              <w:shd w:val="clear" w:color="auto" w:fill="FFFFFF"/>
              <w:tabs>
                <w:tab w:val="left" w:pos="4500"/>
                <w:tab w:val="left" w:pos="6660"/>
              </w:tabs>
              <w:spacing w:line="218" w:lineRule="exact"/>
              <w:ind w:left="284" w:right="139"/>
              <w:jc w:val="center"/>
              <w:rPr>
                <w:color w:val="000000"/>
              </w:rPr>
            </w:pPr>
          </w:p>
          <w:tbl>
            <w:tblPr>
              <w:tblW w:w="382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709"/>
              <w:gridCol w:w="1280"/>
            </w:tblGrid>
            <w:tr w:rsidR="00897BE0" w:rsidRPr="00F90C26" w:rsidTr="00454072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97BE0" w:rsidRPr="00F90C26" w:rsidRDefault="007A040F" w:rsidP="007A040F">
                  <w:pPr>
                    <w:tabs>
                      <w:tab w:val="left" w:pos="1588"/>
                      <w:tab w:val="left" w:pos="4500"/>
                      <w:tab w:val="left" w:pos="6660"/>
                    </w:tabs>
                    <w:spacing w:line="218" w:lineRule="exact"/>
                    <w:ind w:right="13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03.02.2015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BE0" w:rsidRPr="00F90C26" w:rsidRDefault="00897BE0" w:rsidP="00454072">
                  <w:pPr>
                    <w:tabs>
                      <w:tab w:val="left" w:pos="4500"/>
                      <w:tab w:val="left" w:pos="6660"/>
                    </w:tabs>
                    <w:spacing w:line="218" w:lineRule="exact"/>
                    <w:ind w:right="139"/>
                    <w:rPr>
                      <w:color w:val="000000"/>
                    </w:rPr>
                  </w:pPr>
                  <w:r w:rsidRPr="00F90C26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97BE0" w:rsidRPr="00F90C26" w:rsidRDefault="007A040F" w:rsidP="00454072">
                  <w:pPr>
                    <w:tabs>
                      <w:tab w:val="left" w:pos="4500"/>
                      <w:tab w:val="left" w:pos="6660"/>
                    </w:tabs>
                    <w:spacing w:line="218" w:lineRule="exact"/>
                    <w:ind w:left="38" w:right="3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20-49</w:t>
                  </w:r>
                </w:p>
              </w:tc>
            </w:tr>
          </w:tbl>
          <w:p w:rsidR="00897BE0" w:rsidRPr="00F90C26" w:rsidRDefault="00897BE0" w:rsidP="00454072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897BE0" w:rsidRPr="00F90C26" w:rsidRDefault="00897BE0" w:rsidP="00454072">
            <w:pPr>
              <w:ind w:firstLine="252"/>
              <w:rPr>
                <w:sz w:val="26"/>
                <w:szCs w:val="20"/>
              </w:rPr>
            </w:pPr>
          </w:p>
          <w:p w:rsidR="00897BE0" w:rsidRPr="00F90C26" w:rsidRDefault="00897BE0" w:rsidP="00454072">
            <w:pPr>
              <w:ind w:firstLine="252"/>
              <w:rPr>
                <w:sz w:val="26"/>
                <w:szCs w:val="20"/>
              </w:rPr>
            </w:pPr>
          </w:p>
          <w:p w:rsidR="00897BE0" w:rsidRPr="00F90C26" w:rsidRDefault="00897BE0" w:rsidP="00454072">
            <w:pPr>
              <w:ind w:firstLine="252"/>
              <w:rPr>
                <w:sz w:val="16"/>
                <w:szCs w:val="16"/>
              </w:rPr>
            </w:pPr>
          </w:p>
          <w:p w:rsidR="00897BE0" w:rsidRPr="00F90C26" w:rsidRDefault="00897BE0" w:rsidP="00454072">
            <w:pPr>
              <w:ind w:firstLine="252"/>
              <w:rPr>
                <w:sz w:val="16"/>
                <w:szCs w:val="16"/>
              </w:rPr>
            </w:pPr>
          </w:p>
          <w:p w:rsidR="00897BE0" w:rsidRPr="00655C82" w:rsidRDefault="00897BE0" w:rsidP="00454072">
            <w:pPr>
              <w:ind w:left="637"/>
              <w:rPr>
                <w:sz w:val="26"/>
                <w:szCs w:val="26"/>
              </w:rPr>
            </w:pPr>
            <w:r w:rsidRPr="00655C82">
              <w:rPr>
                <w:sz w:val="26"/>
                <w:szCs w:val="26"/>
              </w:rPr>
              <w:t xml:space="preserve">Главе муниципального образования </w:t>
            </w:r>
          </w:p>
          <w:p w:rsidR="00897BE0" w:rsidRPr="00655C82" w:rsidRDefault="00897BE0" w:rsidP="00454072">
            <w:pPr>
              <w:ind w:left="637"/>
              <w:rPr>
                <w:sz w:val="26"/>
                <w:szCs w:val="26"/>
              </w:rPr>
            </w:pPr>
            <w:r w:rsidRPr="00655C82">
              <w:rPr>
                <w:sz w:val="26"/>
                <w:szCs w:val="26"/>
              </w:rPr>
              <w:t xml:space="preserve">председателю   муниципального совета </w:t>
            </w:r>
          </w:p>
          <w:p w:rsidR="00897BE0" w:rsidRPr="00655C82" w:rsidRDefault="00897BE0" w:rsidP="00454072">
            <w:pPr>
              <w:ind w:left="637"/>
              <w:rPr>
                <w:sz w:val="26"/>
                <w:szCs w:val="26"/>
              </w:rPr>
            </w:pPr>
            <w:r w:rsidRPr="00655C82">
              <w:rPr>
                <w:sz w:val="26"/>
                <w:szCs w:val="26"/>
              </w:rPr>
              <w:t>муниципального образования</w:t>
            </w:r>
          </w:p>
          <w:p w:rsidR="00897BE0" w:rsidRPr="00655C82" w:rsidRDefault="00897BE0" w:rsidP="00454072">
            <w:pPr>
              <w:ind w:left="637"/>
              <w:rPr>
                <w:sz w:val="26"/>
                <w:szCs w:val="26"/>
              </w:rPr>
            </w:pPr>
            <w:r w:rsidRPr="00655C82">
              <w:rPr>
                <w:sz w:val="26"/>
                <w:szCs w:val="26"/>
              </w:rPr>
              <w:t>МО «Волковское»</w:t>
            </w:r>
          </w:p>
          <w:p w:rsidR="00897BE0" w:rsidRPr="00655C82" w:rsidRDefault="00897BE0" w:rsidP="00454072">
            <w:pPr>
              <w:ind w:left="637"/>
              <w:rPr>
                <w:sz w:val="26"/>
                <w:szCs w:val="26"/>
              </w:rPr>
            </w:pPr>
          </w:p>
          <w:p w:rsidR="00897BE0" w:rsidRPr="00655C82" w:rsidRDefault="00897BE0" w:rsidP="00454072">
            <w:pPr>
              <w:ind w:left="637"/>
              <w:rPr>
                <w:sz w:val="28"/>
                <w:szCs w:val="28"/>
              </w:rPr>
            </w:pPr>
            <w:r w:rsidRPr="00655C82">
              <w:rPr>
                <w:sz w:val="26"/>
                <w:szCs w:val="26"/>
              </w:rPr>
              <w:t>Р.А. Яхину</w:t>
            </w:r>
          </w:p>
          <w:p w:rsidR="00897BE0" w:rsidRPr="0039317B" w:rsidRDefault="00897BE0" w:rsidP="00454072">
            <w:pPr>
              <w:ind w:left="637"/>
              <w:rPr>
                <w:sz w:val="28"/>
                <w:szCs w:val="28"/>
              </w:rPr>
            </w:pPr>
          </w:p>
        </w:tc>
      </w:tr>
    </w:tbl>
    <w:p w:rsidR="00897BE0" w:rsidRPr="00F90C26" w:rsidRDefault="00897BE0" w:rsidP="00897BE0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897BE0" w:rsidRPr="00F90C26" w:rsidRDefault="00897BE0" w:rsidP="00897BE0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897BE0" w:rsidRPr="00BB2695" w:rsidRDefault="00897BE0" w:rsidP="00897BE0">
      <w:pPr>
        <w:tabs>
          <w:tab w:val="left" w:pos="0"/>
        </w:tabs>
        <w:jc w:val="center"/>
        <w:rPr>
          <w:sz w:val="26"/>
          <w:szCs w:val="26"/>
        </w:rPr>
      </w:pPr>
      <w:r w:rsidRPr="00BB2695">
        <w:rPr>
          <w:sz w:val="26"/>
          <w:szCs w:val="26"/>
        </w:rPr>
        <w:t>Уважаемый Рамиль Анварович!</w:t>
      </w:r>
    </w:p>
    <w:p w:rsidR="00897BE0" w:rsidRPr="00BB2695" w:rsidRDefault="00897BE0" w:rsidP="00897BE0">
      <w:pPr>
        <w:ind w:firstLine="5040"/>
        <w:rPr>
          <w:sz w:val="26"/>
          <w:szCs w:val="26"/>
        </w:rPr>
      </w:pPr>
    </w:p>
    <w:p w:rsidR="007A040F" w:rsidRPr="007A040F" w:rsidRDefault="007A040F" w:rsidP="007A040F">
      <w:pPr>
        <w:ind w:firstLine="851"/>
        <w:jc w:val="both"/>
        <w:rPr>
          <w:sz w:val="26"/>
          <w:szCs w:val="26"/>
        </w:rPr>
      </w:pPr>
      <w:r w:rsidRPr="007A040F">
        <w:rPr>
          <w:sz w:val="26"/>
          <w:szCs w:val="26"/>
        </w:rPr>
        <w:t>В адрес администрации Фрунзенского района поступило обращение Федеральной службы Российской Федерации по контролю за оборотом наркотиков России (далее ФСКН) о проведении ежегодной Всероссийской Олимпиады научных и студенческих работ в сфере профилактики наркомании.</w:t>
      </w:r>
    </w:p>
    <w:p w:rsidR="007A040F" w:rsidRPr="007A040F" w:rsidRDefault="007A040F" w:rsidP="007A040F">
      <w:pPr>
        <w:ind w:firstLine="851"/>
        <w:jc w:val="both"/>
        <w:rPr>
          <w:sz w:val="26"/>
          <w:szCs w:val="26"/>
        </w:rPr>
      </w:pPr>
      <w:r w:rsidRPr="007A040F">
        <w:rPr>
          <w:sz w:val="26"/>
          <w:szCs w:val="26"/>
        </w:rPr>
        <w:t xml:space="preserve">Срок предоставления конкурсных материалов – с 1 по 10 апреля 2015 года. Информация об Олимпиаде, требования к содержанию и оформлению конкурсной работы размещены на сайте ФСКН России </w:t>
      </w:r>
      <w:hyperlink r:id="rId5" w:history="1">
        <w:r w:rsidRPr="007A040F">
          <w:rPr>
            <w:color w:val="0000FF"/>
            <w:sz w:val="26"/>
            <w:szCs w:val="26"/>
            <w:u w:val="single"/>
            <w:lang w:val="en-US"/>
          </w:rPr>
          <w:t>www</w:t>
        </w:r>
        <w:r w:rsidRPr="007A040F">
          <w:rPr>
            <w:color w:val="0000FF"/>
            <w:sz w:val="26"/>
            <w:szCs w:val="26"/>
            <w:u w:val="single"/>
          </w:rPr>
          <w:t>.</w:t>
        </w:r>
        <w:r w:rsidRPr="007A040F">
          <w:rPr>
            <w:color w:val="0000FF"/>
            <w:sz w:val="26"/>
            <w:szCs w:val="26"/>
            <w:u w:val="single"/>
            <w:lang w:val="en-US"/>
          </w:rPr>
          <w:t>gnk</w:t>
        </w:r>
        <w:r w:rsidRPr="007A040F">
          <w:rPr>
            <w:color w:val="0000FF"/>
            <w:sz w:val="26"/>
            <w:szCs w:val="26"/>
            <w:u w:val="single"/>
          </w:rPr>
          <w:t>.</w:t>
        </w:r>
        <w:r w:rsidRPr="007A040F">
          <w:rPr>
            <w:color w:val="0000FF"/>
            <w:sz w:val="26"/>
            <w:szCs w:val="26"/>
            <w:u w:val="single"/>
            <w:lang w:val="en-US"/>
          </w:rPr>
          <w:t>spb</w:t>
        </w:r>
        <w:r w:rsidRPr="007A040F">
          <w:rPr>
            <w:color w:val="0000FF"/>
            <w:sz w:val="26"/>
            <w:szCs w:val="26"/>
            <w:u w:val="single"/>
          </w:rPr>
          <w:t>.</w:t>
        </w:r>
        <w:r w:rsidRPr="007A040F">
          <w:rPr>
            <w:color w:val="0000FF"/>
            <w:sz w:val="26"/>
            <w:szCs w:val="26"/>
            <w:u w:val="single"/>
            <w:lang w:val="en-US"/>
          </w:rPr>
          <w:t>gov</w:t>
        </w:r>
        <w:r w:rsidRPr="007A040F">
          <w:rPr>
            <w:color w:val="0000FF"/>
            <w:sz w:val="26"/>
            <w:szCs w:val="26"/>
            <w:u w:val="single"/>
          </w:rPr>
          <w:t>.</w:t>
        </w:r>
        <w:r w:rsidRPr="007A040F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7A040F">
        <w:rPr>
          <w:sz w:val="26"/>
          <w:szCs w:val="26"/>
        </w:rPr>
        <w:t xml:space="preserve"> в разделе «Профилактика наркомании».</w:t>
      </w:r>
    </w:p>
    <w:p w:rsidR="007A040F" w:rsidRPr="007A040F" w:rsidRDefault="007A040F" w:rsidP="007A040F">
      <w:pPr>
        <w:ind w:firstLine="851"/>
        <w:jc w:val="both"/>
        <w:rPr>
          <w:sz w:val="26"/>
          <w:szCs w:val="26"/>
        </w:rPr>
      </w:pPr>
      <w:r w:rsidRPr="007A040F">
        <w:rPr>
          <w:sz w:val="26"/>
          <w:szCs w:val="26"/>
        </w:rPr>
        <w:t>Прошу рассмотреть возможность участия в данном проекте.</w:t>
      </w:r>
    </w:p>
    <w:p w:rsidR="007A040F" w:rsidRPr="007A040F" w:rsidRDefault="007A040F" w:rsidP="007A040F">
      <w:pPr>
        <w:ind w:firstLine="851"/>
        <w:jc w:val="both"/>
        <w:rPr>
          <w:sz w:val="26"/>
          <w:szCs w:val="26"/>
        </w:rPr>
      </w:pPr>
    </w:p>
    <w:p w:rsidR="007A040F" w:rsidRPr="007A040F" w:rsidRDefault="007A040F" w:rsidP="007A040F">
      <w:pPr>
        <w:ind w:firstLine="851"/>
        <w:jc w:val="both"/>
        <w:rPr>
          <w:sz w:val="26"/>
          <w:szCs w:val="26"/>
        </w:rPr>
      </w:pPr>
      <w:r w:rsidRPr="007A040F">
        <w:rPr>
          <w:sz w:val="26"/>
          <w:szCs w:val="26"/>
        </w:rPr>
        <w:t xml:space="preserve">Приложение: на 1 л. в 1 экз. </w:t>
      </w:r>
    </w:p>
    <w:p w:rsidR="007A040F" w:rsidRPr="007A040F" w:rsidRDefault="007A040F" w:rsidP="007A040F">
      <w:pPr>
        <w:spacing w:line="23" w:lineRule="atLeast"/>
        <w:ind w:firstLine="709"/>
        <w:jc w:val="both"/>
      </w:pPr>
    </w:p>
    <w:p w:rsidR="007A040F" w:rsidRPr="007A040F" w:rsidRDefault="007A040F" w:rsidP="007A040F">
      <w:pPr>
        <w:spacing w:line="23" w:lineRule="atLeast"/>
        <w:ind w:firstLine="709"/>
        <w:jc w:val="both"/>
      </w:pPr>
    </w:p>
    <w:p w:rsidR="007A040F" w:rsidRPr="007A040F" w:rsidRDefault="007A040F" w:rsidP="007A040F">
      <w:pPr>
        <w:spacing w:line="23" w:lineRule="atLeast"/>
        <w:jc w:val="both"/>
      </w:pPr>
    </w:p>
    <w:p w:rsidR="007A040F" w:rsidRPr="007A040F" w:rsidRDefault="007A040F" w:rsidP="007A040F">
      <w:pPr>
        <w:jc w:val="both"/>
        <w:rPr>
          <w:sz w:val="26"/>
          <w:szCs w:val="26"/>
        </w:rPr>
      </w:pPr>
      <w:r w:rsidRPr="007A040F">
        <w:rPr>
          <w:sz w:val="26"/>
          <w:szCs w:val="26"/>
        </w:rPr>
        <w:t>Начальник отдела</w:t>
      </w:r>
      <w:r w:rsidRPr="007A040F">
        <w:rPr>
          <w:sz w:val="26"/>
          <w:szCs w:val="26"/>
        </w:rPr>
        <w:tab/>
      </w:r>
      <w:r w:rsidRPr="007A040F">
        <w:rPr>
          <w:sz w:val="26"/>
          <w:szCs w:val="26"/>
        </w:rPr>
        <w:tab/>
      </w:r>
      <w:r w:rsidRPr="007A040F">
        <w:rPr>
          <w:sz w:val="26"/>
          <w:szCs w:val="26"/>
        </w:rPr>
        <w:tab/>
      </w:r>
      <w:r w:rsidRPr="007A040F">
        <w:rPr>
          <w:sz w:val="26"/>
          <w:szCs w:val="26"/>
        </w:rPr>
        <w:tab/>
      </w:r>
      <w:r w:rsidRPr="007A040F">
        <w:rPr>
          <w:sz w:val="26"/>
          <w:szCs w:val="26"/>
        </w:rPr>
        <w:tab/>
      </w:r>
      <w:r w:rsidRPr="007A040F">
        <w:rPr>
          <w:noProof/>
          <w:sz w:val="26"/>
          <w:szCs w:val="26"/>
        </w:rPr>
        <w:t xml:space="preserve">   </w:t>
      </w:r>
      <w:r w:rsidRPr="007A040F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</w:t>
      </w:r>
      <w:r w:rsidRPr="007A040F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546100" cy="427355"/>
            <wp:effectExtent l="0" t="0" r="6350" b="0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40F">
        <w:rPr>
          <w:sz w:val="26"/>
          <w:szCs w:val="26"/>
        </w:rPr>
        <w:t>Т.Г. Пасичник</w:t>
      </w: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jc w:val="both"/>
        <w:rPr>
          <w:sz w:val="20"/>
          <w:szCs w:val="20"/>
        </w:rPr>
      </w:pPr>
      <w:r w:rsidRPr="007A040F">
        <w:rPr>
          <w:sz w:val="20"/>
          <w:szCs w:val="20"/>
        </w:rPr>
        <w:t>Федорова О.А.</w:t>
      </w:r>
    </w:p>
    <w:p w:rsidR="007A040F" w:rsidRPr="007A040F" w:rsidRDefault="007A040F" w:rsidP="007A040F">
      <w:pPr>
        <w:jc w:val="both"/>
        <w:rPr>
          <w:sz w:val="20"/>
          <w:szCs w:val="20"/>
        </w:rPr>
      </w:pPr>
      <w:r w:rsidRPr="007A040F">
        <w:rPr>
          <w:sz w:val="20"/>
          <w:szCs w:val="20"/>
        </w:rPr>
        <w:t>576-85-23</w:t>
      </w:r>
    </w:p>
    <w:p w:rsidR="007A040F" w:rsidRDefault="007A040F" w:rsidP="007A040F">
      <w:pPr>
        <w:jc w:val="both"/>
        <w:rPr>
          <w:sz w:val="20"/>
          <w:szCs w:val="20"/>
        </w:rPr>
      </w:pPr>
    </w:p>
    <w:p w:rsidR="007A040F" w:rsidRDefault="007A040F" w:rsidP="007A040F">
      <w:pPr>
        <w:jc w:val="both"/>
        <w:rPr>
          <w:sz w:val="20"/>
          <w:szCs w:val="20"/>
        </w:rPr>
      </w:pPr>
    </w:p>
    <w:p w:rsidR="007A040F" w:rsidRPr="007A040F" w:rsidRDefault="007A040F" w:rsidP="007A040F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7A040F">
        <w:rPr>
          <w:rFonts w:eastAsia="TimesNewRomanPSMT"/>
        </w:rPr>
        <w:lastRenderedPageBreak/>
        <w:t>Приложение 1</w:t>
      </w:r>
    </w:p>
    <w:p w:rsidR="007A040F" w:rsidRPr="007A040F" w:rsidRDefault="007A040F" w:rsidP="007A040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7A040F" w:rsidRPr="007A040F" w:rsidRDefault="007A040F" w:rsidP="007A040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7A040F">
        <w:rPr>
          <w:rFonts w:eastAsia="TimesNewRomanPSMT"/>
          <w:b/>
          <w:bCs/>
        </w:rPr>
        <w:t>Информационное сообщение</w:t>
      </w:r>
    </w:p>
    <w:p w:rsidR="007A040F" w:rsidRPr="007A040F" w:rsidRDefault="007A040F" w:rsidP="007A040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7A040F">
        <w:rPr>
          <w:rFonts w:eastAsia="TimesNewRomanPSMT"/>
          <w:b/>
          <w:bCs/>
        </w:rPr>
        <w:t>Ежегодная Всероссийская Олимпиада научных и студенческих работ</w:t>
      </w:r>
    </w:p>
    <w:p w:rsidR="007A040F" w:rsidRPr="007A040F" w:rsidRDefault="007A040F" w:rsidP="007A040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7A040F">
        <w:rPr>
          <w:rFonts w:eastAsia="TimesNewRomanPSMT"/>
          <w:b/>
          <w:bCs/>
        </w:rPr>
        <w:t>в сфере профилактики наркомании</w:t>
      </w:r>
    </w:p>
    <w:p w:rsidR="007A040F" w:rsidRPr="007A040F" w:rsidRDefault="007A040F" w:rsidP="007A040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>ФСКН России совместно с Комиссией Совета Федерации по делам молодежи и спорту, Департаментом государственной молодежной политики, воспитания и социальной защиты детей Минобрнауки России и Олимпийским комитетом России организовано проведение ежегодной Всероссийской Олимпиады научных и Студенческих работ в сфере профилактики наркомании (далее - Олимпиада).</w:t>
      </w: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 xml:space="preserve">Для регистрации участников Олимпиады конкурсные работы вместе с регистрационными документами направляются по почте в адрес Управления ФСКН России по г. Санкт-Петербургу и Ленинградской области: 191036 ул. 2-я Советская, д.3/7. Срок предоставления конкурсных материалов - с 1 по 10 апреля 2015 года. Информация об Олимпиаде, требования к содержанию и оформлению конкурсной работы расположены на сайте ФСКН России www.fskn.gov.ru в разделе «Профилактика наркомании», на сайте Управления ФСКН России по </w:t>
      </w:r>
      <w:r w:rsidRPr="007A040F">
        <w:rPr>
          <w:rFonts w:eastAsia="TimesNewRomanPSMT"/>
          <w:bCs/>
          <w:sz w:val="26"/>
          <w:szCs w:val="26"/>
        </w:rPr>
        <w:t>г.</w:t>
      </w:r>
      <w:r w:rsidRPr="007A040F">
        <w:rPr>
          <w:rFonts w:eastAsia="TimesNewRomanPSMT"/>
          <w:b/>
          <w:bCs/>
          <w:sz w:val="26"/>
          <w:szCs w:val="26"/>
        </w:rPr>
        <w:t xml:space="preserve"> </w:t>
      </w:r>
      <w:r w:rsidRPr="007A040F">
        <w:rPr>
          <w:rFonts w:eastAsia="TimesNewRomanPSMT"/>
          <w:sz w:val="26"/>
          <w:szCs w:val="26"/>
        </w:rPr>
        <w:t xml:space="preserve">Санкт-Петербургу и Ленинградской области www.gnk.spb.gov.ru. Обращаем Ваше внимание, что в Положение об Олимпиаде в 2015 году внесены существенные изменения, в частности, в раздел «категории участников»: </w:t>
      </w: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 xml:space="preserve">1-ая категория - «Учащиеся общеобразовательных учреждений, учреждений дополнительного образования и учреждений начального профессионального образования»; </w:t>
      </w: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 xml:space="preserve">2-ая категория - «Учащиеся среднего и высшего профессионального образования»; </w:t>
      </w: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>3-я категория - «Учащиеся послевузовского профессионального образования, сотрудники образовательных учреждений, ученые и специалисты, изучающие и (или) исследующие проблемы профилактики наркомании или ведущие научную деятельность в данной сфере». Титульный лист и заявление оформляются по образцу.</w:t>
      </w: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>Просим конкурсантов внимательно изучить Положение об Олимпиаде.</w:t>
      </w:r>
    </w:p>
    <w:p w:rsidR="007A040F" w:rsidRPr="007A040F" w:rsidRDefault="007A040F" w:rsidP="007A04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040F">
        <w:rPr>
          <w:rFonts w:eastAsia="TimesNewRomanPSMT"/>
          <w:sz w:val="26"/>
          <w:szCs w:val="26"/>
        </w:rPr>
        <w:t>Дополнительную информацию можно получить по тел. 274-51-39 - Иринева Юлия Александровна.</w:t>
      </w:r>
    </w:p>
    <w:p w:rsidR="007A040F" w:rsidRPr="007A040F" w:rsidRDefault="007A040F" w:rsidP="007A040F">
      <w:pPr>
        <w:jc w:val="both"/>
        <w:rPr>
          <w:sz w:val="20"/>
          <w:szCs w:val="20"/>
        </w:rPr>
      </w:pPr>
      <w:bookmarkStart w:id="0" w:name="_GoBack"/>
      <w:bookmarkEnd w:id="0"/>
    </w:p>
    <w:sectPr w:rsidR="007A040F" w:rsidRPr="007A040F" w:rsidSect="00A4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008DE"/>
    <w:rsid w:val="007008DE"/>
    <w:rsid w:val="007A040F"/>
    <w:rsid w:val="00897BE0"/>
    <w:rsid w:val="00A4094D"/>
    <w:rsid w:val="00BD1001"/>
    <w:rsid w:val="00F4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B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B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nk.spb.gov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tufruns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Анатольевна</dc:creator>
  <cp:keywords/>
  <dc:description/>
  <cp:lastModifiedBy>Admin</cp:lastModifiedBy>
  <cp:revision>2</cp:revision>
  <dcterms:created xsi:type="dcterms:W3CDTF">2015-02-05T06:55:00Z</dcterms:created>
  <dcterms:modified xsi:type="dcterms:W3CDTF">2015-02-05T06:55:00Z</dcterms:modified>
</cp:coreProperties>
</file>